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1BB3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E26AEAF" w14:textId="77777777" w:rsidR="00391E67" w:rsidRDefault="00391E67">
      <w:pPr>
        <w:spacing w:before="120"/>
        <w:jc w:val="center"/>
      </w:pPr>
    </w:p>
    <w:p w14:paraId="72F65414" w14:textId="704BFC9B" w:rsidR="00AA1AAE" w:rsidRDefault="00391E67">
      <w:pPr>
        <w:spacing w:before="120"/>
        <w:jc w:val="center"/>
        <w:rPr>
          <w:b/>
          <w:bCs/>
        </w:rPr>
      </w:pPr>
      <w:r w:rsidRPr="00391E67">
        <w:rPr>
          <w:b/>
          <w:bCs/>
        </w:rPr>
        <w:t>Jogi szakokleveles földforgalmi szakember</w:t>
      </w:r>
    </w:p>
    <w:p w14:paraId="621D775E" w14:textId="10FBC039" w:rsidR="00391E67" w:rsidRPr="00391E67" w:rsidRDefault="00391E67">
      <w:pPr>
        <w:spacing w:before="120"/>
        <w:jc w:val="center"/>
        <w:rPr>
          <w:b/>
          <w:bCs/>
          <w:sz w:val="24"/>
        </w:rPr>
      </w:pPr>
      <w:r>
        <w:rPr>
          <w:b/>
          <w:bCs/>
        </w:rPr>
        <w:t>Szakirányú továbbképzési szak</w:t>
      </w:r>
    </w:p>
    <w:p w14:paraId="6F0469FE" w14:textId="77777777" w:rsidR="0010535D" w:rsidRPr="00E27ADC" w:rsidRDefault="00AA1AAE">
      <w:pPr>
        <w:spacing w:before="120"/>
        <w:jc w:val="center"/>
        <w:rPr>
          <w:sz w:val="24"/>
        </w:rPr>
      </w:pPr>
      <w:r w:rsidRPr="00E27ADC">
        <w:rPr>
          <w:sz w:val="24"/>
        </w:rPr>
        <w:t>levelező tagozat</w:t>
      </w:r>
    </w:p>
    <w:p w14:paraId="672C04ED" w14:textId="0C8B162A" w:rsidR="00AA1AAE" w:rsidRDefault="006B7F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8057ED">
        <w:rPr>
          <w:b/>
          <w:sz w:val="24"/>
        </w:rPr>
        <w:t>5</w:t>
      </w:r>
      <w:r>
        <w:rPr>
          <w:b/>
          <w:sz w:val="24"/>
        </w:rPr>
        <w:t>/2</w:t>
      </w:r>
      <w:r w:rsidR="008057ED">
        <w:rPr>
          <w:b/>
          <w:sz w:val="24"/>
        </w:rPr>
        <w:t>6</w:t>
      </w:r>
      <w:r w:rsidR="00AA1AAE">
        <w:rPr>
          <w:b/>
          <w:sz w:val="24"/>
        </w:rPr>
        <w:t>/1.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065FDC" w:rsidRPr="00A800C6" w14:paraId="0B6A4198" w14:textId="77777777" w:rsidTr="00697860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CFAF3" w14:textId="77777777" w:rsidR="00065FDC" w:rsidRPr="00A800C6" w:rsidRDefault="00065FDC" w:rsidP="00697860">
            <w:pPr>
              <w:spacing w:after="0" w:line="240" w:lineRule="auto"/>
              <w:rPr>
                <w:b/>
              </w:rPr>
            </w:pPr>
            <w:r w:rsidRPr="00A800C6">
              <w:rPr>
                <w:b/>
              </w:rPr>
              <w:t xml:space="preserve">Tantárgy neve: </w:t>
            </w:r>
          </w:p>
          <w:p w14:paraId="1A043032" w14:textId="77777777" w:rsidR="00065FDC" w:rsidRPr="00A800C6" w:rsidRDefault="00065FDC" w:rsidP="00697860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Agrárjogi alapok</w:t>
            </w:r>
          </w:p>
          <w:p w14:paraId="2DB9A1A4" w14:textId="77777777" w:rsidR="00065FDC" w:rsidRPr="00A800C6" w:rsidRDefault="00065FDC" w:rsidP="0069786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AE240" w14:textId="77777777" w:rsidR="00065FDC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Tantárgy Neptun-kódja:</w:t>
            </w:r>
            <w:r w:rsidRPr="00A800C6">
              <w:t xml:space="preserve"> </w:t>
            </w:r>
          </w:p>
          <w:p w14:paraId="27E74A10" w14:textId="1A19097A" w:rsidR="00065FDC" w:rsidRDefault="00065FDC" w:rsidP="00697860">
            <w:pPr>
              <w:spacing w:after="0" w:line="240" w:lineRule="auto"/>
            </w:pPr>
            <w:r>
              <w:t>AJAMUFFSZESZT2</w:t>
            </w:r>
          </w:p>
          <w:p w14:paraId="0A5E16B2" w14:textId="77777777" w:rsidR="00CC5021" w:rsidRPr="00A800C6" w:rsidRDefault="00CC5021" w:rsidP="00697860">
            <w:pPr>
              <w:spacing w:after="0" w:line="240" w:lineRule="auto"/>
            </w:pPr>
          </w:p>
          <w:p w14:paraId="16468AA4" w14:textId="5B8E857F" w:rsidR="00065FDC" w:rsidRPr="00A800C6" w:rsidRDefault="00CC5021" w:rsidP="00697860">
            <w:pPr>
              <w:spacing w:after="0" w:line="240" w:lineRule="auto"/>
              <w:rPr>
                <w:i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Civilisztikai Tudományok Intézete, Agrár- és Munkajogi  Tanszék</w:t>
            </w:r>
          </w:p>
          <w:p w14:paraId="2B4183CE" w14:textId="77777777" w:rsidR="00065FDC" w:rsidRPr="00A800C6" w:rsidRDefault="00065FDC" w:rsidP="00697860">
            <w:pPr>
              <w:spacing w:after="0" w:line="240" w:lineRule="auto"/>
            </w:pPr>
          </w:p>
        </w:tc>
      </w:tr>
      <w:tr w:rsidR="00065FDC" w:rsidRPr="00A800C6" w14:paraId="790C0BDB" w14:textId="77777777" w:rsidTr="00697860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309D6" w14:textId="77777777" w:rsidR="00065FDC" w:rsidRPr="00A800C6" w:rsidRDefault="00065FDC" w:rsidP="0069786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D1143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Tantárgyelem:</w:t>
            </w:r>
            <w:r w:rsidRPr="00A800C6">
              <w:t xml:space="preserve"> kötelező</w:t>
            </w:r>
          </w:p>
        </w:tc>
      </w:tr>
      <w:tr w:rsidR="00065FDC" w:rsidRPr="00A800C6" w14:paraId="6AC7A1D4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FCC90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Tárgyfelelős:</w:t>
            </w:r>
            <w:r w:rsidRPr="00A800C6">
              <w:t xml:space="preserve"> Dr. </w:t>
            </w:r>
            <w:r>
              <w:t>Olajos István</w:t>
            </w:r>
            <w:r w:rsidRPr="00A800C6">
              <w:t xml:space="preserve"> PhD</w:t>
            </w:r>
          </w:p>
        </w:tc>
      </w:tr>
      <w:tr w:rsidR="00065FDC" w:rsidRPr="00A800C6" w14:paraId="72828617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822FA" w14:textId="36E2640A" w:rsidR="00065FDC" w:rsidRPr="00A800C6" w:rsidRDefault="00065FDC" w:rsidP="00697860">
            <w:pPr>
              <w:spacing w:after="0" w:line="240" w:lineRule="auto"/>
              <w:rPr>
                <w:bCs/>
              </w:rPr>
            </w:pPr>
            <w:r w:rsidRPr="00A800C6">
              <w:rPr>
                <w:b/>
              </w:rPr>
              <w:t xml:space="preserve">Közreműködő oktató(k): </w:t>
            </w:r>
            <w:r>
              <w:rPr>
                <w:bCs/>
              </w:rPr>
              <w:t xml:space="preserve">Dr. </w:t>
            </w:r>
            <w:r w:rsidR="003C50F6">
              <w:rPr>
                <w:bCs/>
              </w:rPr>
              <w:t>Hornyák Zsófia egyetemi docens, Dr. Nagy Márton</w:t>
            </w:r>
          </w:p>
        </w:tc>
      </w:tr>
      <w:tr w:rsidR="00065FDC" w:rsidRPr="00A800C6" w14:paraId="73E675B0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F262E" w14:textId="77777777" w:rsidR="00065FDC" w:rsidRPr="00A800C6" w:rsidRDefault="00065FDC" w:rsidP="00697860">
            <w:pPr>
              <w:spacing w:after="0" w:line="240" w:lineRule="auto"/>
              <w:rPr>
                <w:bCs/>
              </w:rPr>
            </w:pPr>
            <w:r w:rsidRPr="00A800C6">
              <w:rPr>
                <w:b/>
              </w:rPr>
              <w:t xml:space="preserve">Javasolt félév: </w:t>
            </w:r>
            <w:r w:rsidRPr="00A800C6">
              <w:rPr>
                <w:bCs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87613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Előfeltétel:</w:t>
            </w:r>
            <w:r w:rsidRPr="00A800C6">
              <w:t xml:space="preserve"> -</w:t>
            </w:r>
          </w:p>
        </w:tc>
      </w:tr>
      <w:tr w:rsidR="00065FDC" w:rsidRPr="00A800C6" w14:paraId="48C2460F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DE961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Óraszám/félév:</w:t>
            </w:r>
            <w:r w:rsidRPr="00A800C6">
              <w:t xml:space="preserve"> </w:t>
            </w:r>
            <w:r>
              <w:t>6</w:t>
            </w:r>
            <w:r w:rsidRPr="00A800C6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F2599" w14:textId="77777777" w:rsidR="00065FDC" w:rsidRPr="00A800C6" w:rsidRDefault="00065FDC" w:rsidP="00697860">
            <w:pPr>
              <w:spacing w:after="0" w:line="240" w:lineRule="auto"/>
              <w:rPr>
                <w:bCs/>
              </w:rPr>
            </w:pPr>
            <w:r w:rsidRPr="00A800C6">
              <w:rPr>
                <w:b/>
              </w:rPr>
              <w:t xml:space="preserve">Számonkérés módja: </w:t>
            </w:r>
            <w:r w:rsidRPr="00A800C6">
              <w:rPr>
                <w:bCs/>
              </w:rPr>
              <w:t>kollokvium</w:t>
            </w:r>
          </w:p>
        </w:tc>
      </w:tr>
      <w:tr w:rsidR="00065FDC" w:rsidRPr="00A800C6" w14:paraId="6751BA9C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6815E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Kreditpont:</w:t>
            </w:r>
            <w:r w:rsidRPr="00A800C6">
              <w:t xml:space="preserve"> </w:t>
            </w:r>
            <w:r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DDDC5" w14:textId="77777777" w:rsidR="00065FDC" w:rsidRPr="00A800C6" w:rsidRDefault="00065FDC" w:rsidP="00697860">
            <w:pPr>
              <w:spacing w:after="0" w:line="240" w:lineRule="auto"/>
            </w:pPr>
            <w:r w:rsidRPr="00A800C6">
              <w:rPr>
                <w:b/>
              </w:rPr>
              <w:t>Munkarend:</w:t>
            </w:r>
            <w:r w:rsidRPr="00A800C6">
              <w:t xml:space="preserve"> levelező</w:t>
            </w:r>
          </w:p>
        </w:tc>
      </w:tr>
      <w:tr w:rsidR="00065FDC" w:rsidRPr="00A800C6" w14:paraId="18A5BA90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0F02D" w14:textId="77777777" w:rsidR="00065FDC" w:rsidRPr="00A800C6" w:rsidRDefault="00065FDC" w:rsidP="00697860">
            <w:pPr>
              <w:spacing w:after="0" w:line="240" w:lineRule="auto"/>
              <w:rPr>
                <w:b/>
              </w:rPr>
            </w:pPr>
            <w:r w:rsidRPr="00A800C6">
              <w:rPr>
                <w:b/>
              </w:rPr>
              <w:t>Tantárgy feladata és célja:</w:t>
            </w:r>
          </w:p>
          <w:p w14:paraId="18BAD1B5" w14:textId="77777777" w:rsidR="00065FDC" w:rsidRPr="00A800C6" w:rsidRDefault="00065FDC" w:rsidP="00697860">
            <w:pPr>
              <w:spacing w:after="0" w:line="240" w:lineRule="auto"/>
              <w:rPr>
                <w:color w:val="000000"/>
              </w:rPr>
            </w:pPr>
          </w:p>
          <w:p w14:paraId="520BBAAF" w14:textId="77777777" w:rsidR="00065FDC" w:rsidRPr="00A800C6" w:rsidRDefault="00065FDC" w:rsidP="00697860">
            <w:pPr>
              <w:spacing w:after="0" w:line="240" w:lineRule="auto"/>
              <w:rPr>
                <w:color w:val="000000"/>
              </w:rPr>
            </w:pPr>
            <w:r w:rsidRPr="00A800C6">
              <w:rPr>
                <w:color w:val="000000"/>
              </w:rPr>
              <w:t xml:space="preserve">A tantárgy célja </w:t>
            </w:r>
            <w:r>
              <w:rPr>
                <w:color w:val="000000"/>
              </w:rPr>
              <w:t>a Közös Agrárpolitika jelentőségének bemutatásán túl az agrárjog meghatározása, bevezetés az ágazati szabályozás alapjaiba.</w:t>
            </w:r>
          </w:p>
          <w:p w14:paraId="2705B2AD" w14:textId="77777777" w:rsidR="00065FDC" w:rsidRPr="00A800C6" w:rsidRDefault="00065FDC" w:rsidP="00697860">
            <w:pPr>
              <w:spacing w:after="0" w:line="240" w:lineRule="auto"/>
              <w:rPr>
                <w:b/>
              </w:rPr>
            </w:pPr>
          </w:p>
          <w:p w14:paraId="20A46E4B" w14:textId="77777777" w:rsidR="00065FDC" w:rsidRDefault="00065FDC" w:rsidP="00697860">
            <w:pPr>
              <w:spacing w:after="0" w:line="240" w:lineRule="auto"/>
              <w:rPr>
                <w:color w:val="000000"/>
              </w:rPr>
            </w:pPr>
            <w:r w:rsidRPr="00C763B6">
              <w:rPr>
                <w:color w:val="000000"/>
              </w:rPr>
              <w:t>In addition to presenting the significance of the Common Agricultural Policy, the aim of the course is to define agricultural law and introduce the basics of sectoral regulation.</w:t>
            </w:r>
          </w:p>
          <w:p w14:paraId="5F27E5BF" w14:textId="77777777" w:rsidR="00065FDC" w:rsidRPr="00A800C6" w:rsidRDefault="00065FDC" w:rsidP="00697860">
            <w:pPr>
              <w:spacing w:after="0" w:line="240" w:lineRule="auto"/>
              <w:rPr>
                <w:color w:val="000000"/>
              </w:rPr>
            </w:pPr>
          </w:p>
        </w:tc>
      </w:tr>
      <w:tr w:rsidR="00065FDC" w:rsidRPr="00A800C6" w14:paraId="09D03295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2E88D" w14:textId="77777777" w:rsidR="00065FDC" w:rsidRPr="00A800C6" w:rsidRDefault="00065FDC" w:rsidP="00697860">
            <w:pPr>
              <w:spacing w:after="0" w:line="240" w:lineRule="auto"/>
              <w:rPr>
                <w:b/>
              </w:rPr>
            </w:pPr>
            <w:r w:rsidRPr="00A800C6">
              <w:rPr>
                <w:b/>
              </w:rPr>
              <w:t>Tantárgy tematikus leírása:</w:t>
            </w:r>
          </w:p>
        </w:tc>
      </w:tr>
      <w:tr w:rsidR="00065FDC" w:rsidRPr="00F97C92" w14:paraId="26A1462B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12AF0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 Közös Agrárpolitika jelentősége</w:t>
            </w:r>
          </w:p>
          <w:p w14:paraId="6049047D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Állami és EU-s beavatkozások szükségessége az agrárium területén</w:t>
            </w:r>
          </w:p>
          <w:p w14:paraId="6C3E1E4D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Agrárjog oktatás a magyar jogászképzésben</w:t>
            </w:r>
          </w:p>
          <w:p w14:paraId="261D6995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Agrárjog meghatározása és a szabályozás fejlődése</w:t>
            </w:r>
          </w:p>
          <w:p w14:paraId="51684B79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Az agrárjog szabályozási tárgya</w:t>
            </w:r>
          </w:p>
          <w:p w14:paraId="292452B3" w14:textId="77777777" w:rsidR="00065FDC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Agrárjog megjelenése az alkotmányjogban</w:t>
            </w:r>
          </w:p>
          <w:p w14:paraId="71856C86" w14:textId="77777777" w:rsidR="00065FDC" w:rsidRPr="00F97C92" w:rsidRDefault="00065FDC" w:rsidP="00065FDC">
            <w:pPr>
              <w:pStyle w:val="Listaszerbekezds"/>
              <w:numPr>
                <w:ilvl w:val="0"/>
                <w:numId w:val="29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F97C92">
              <w:t>Agrárszabályozási kérdések a jogrendszer más normáiban</w:t>
            </w:r>
          </w:p>
        </w:tc>
      </w:tr>
      <w:tr w:rsidR="00065FDC" w:rsidRPr="00F21BB6" w14:paraId="21B1D8D2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DB245" w14:textId="77777777" w:rsidR="00065FDC" w:rsidRPr="00F21BB6" w:rsidRDefault="00065FDC" w:rsidP="00697860">
            <w:pPr>
              <w:spacing w:after="0" w:line="240" w:lineRule="auto"/>
              <w:rPr>
                <w:b/>
              </w:rPr>
            </w:pPr>
            <w:r w:rsidRPr="00F21BB6">
              <w:rPr>
                <w:b/>
              </w:rPr>
              <w:t>Félévközi számonkérés módja és értékelése:</w:t>
            </w:r>
          </w:p>
          <w:p w14:paraId="6C7CC1F4" w14:textId="77777777" w:rsidR="00065FDC" w:rsidRDefault="00065FDC" w:rsidP="00697860">
            <w:pPr>
              <w:spacing w:after="0" w:line="240" w:lineRule="auto"/>
            </w:pPr>
            <w:r w:rsidRPr="00F21BB6">
              <w:t>Az előadásokon a részvétel a tananyag maradéktalan elsajátítása érdekében kötelező. Az aláírás</w:t>
            </w:r>
            <w:r w:rsidRPr="00F21BB6">
              <w:rPr>
                <w:u w:val="single"/>
              </w:rPr>
              <w:t xml:space="preserve"> </w:t>
            </w:r>
            <w:r w:rsidRPr="00F21BB6">
              <w:t>megszerzésének feltétele az előadásokon való jelenlét, melyet az oktatók rendszeresen ellenőriznek. Legfeljebb három hiányzás megengedett.</w:t>
            </w:r>
          </w:p>
          <w:p w14:paraId="09299306" w14:textId="77777777" w:rsidR="00065FDC" w:rsidRPr="00F21BB6" w:rsidRDefault="00065FDC" w:rsidP="00697860">
            <w:pPr>
              <w:spacing w:after="0" w:line="240" w:lineRule="auto"/>
            </w:pPr>
          </w:p>
          <w:p w14:paraId="1AF9F784" w14:textId="77777777" w:rsidR="00065FDC" w:rsidRPr="00F21BB6" w:rsidRDefault="00065FDC" w:rsidP="00697860">
            <w:pPr>
              <w:spacing w:after="160" w:line="259" w:lineRule="auto"/>
              <w:rPr>
                <w:b/>
              </w:rPr>
            </w:pPr>
            <w:r w:rsidRPr="00F21BB6">
              <w:rPr>
                <w:b/>
              </w:rPr>
              <w:t xml:space="preserve">Gyakorlati jegy / </w:t>
            </w:r>
            <w:r w:rsidRPr="00F21BB6">
              <w:rPr>
                <w:b/>
                <w:u w:val="single"/>
              </w:rPr>
              <w:t>kollokvium</w:t>
            </w:r>
            <w:r w:rsidRPr="00F21BB6">
              <w:rPr>
                <w:b/>
              </w:rPr>
              <w:t xml:space="preserve"> teljesítésének módja, értékelése:</w:t>
            </w:r>
          </w:p>
          <w:p w14:paraId="02994E7C" w14:textId="77777777" w:rsidR="00065FDC" w:rsidRPr="00F21BB6" w:rsidRDefault="00065FDC" w:rsidP="00697860">
            <w:pPr>
              <w:spacing w:after="0" w:line="240" w:lineRule="auto"/>
            </w:pPr>
            <w:r w:rsidRPr="00F21BB6">
              <w:t xml:space="preserve">A tantárgy </w:t>
            </w:r>
            <w:r w:rsidRPr="00D763FD">
              <w:t>számonkérésének módja: írásbeli vizsga. A vizsgáztatást</w:t>
            </w:r>
            <w:r w:rsidRPr="00F21BB6">
              <w:t xml:space="preserve"> a tanszék oktatói végzik. Az írásbeli vizsga teljesítésének értékelése:</w:t>
            </w:r>
          </w:p>
          <w:p w14:paraId="4E64A21E" w14:textId="77777777" w:rsidR="00065FDC" w:rsidRPr="00F21BB6" w:rsidRDefault="00065FDC" w:rsidP="00697860">
            <w:pPr>
              <w:spacing w:after="0" w:line="240" w:lineRule="auto"/>
            </w:pPr>
            <w:r w:rsidRPr="00F21BB6">
              <w:t>0-59% elégtelen</w:t>
            </w:r>
          </w:p>
          <w:p w14:paraId="05AC4626" w14:textId="77777777" w:rsidR="00065FDC" w:rsidRPr="00F21BB6" w:rsidRDefault="00065FDC" w:rsidP="00697860">
            <w:pPr>
              <w:spacing w:after="0" w:line="240" w:lineRule="auto"/>
            </w:pPr>
            <w:r w:rsidRPr="00F21BB6">
              <w:t>60-69% elégséges</w:t>
            </w:r>
          </w:p>
          <w:p w14:paraId="3D0BE3D7" w14:textId="77777777" w:rsidR="00065FDC" w:rsidRPr="00F21BB6" w:rsidRDefault="00065FDC" w:rsidP="00697860">
            <w:pPr>
              <w:spacing w:after="0" w:line="240" w:lineRule="auto"/>
            </w:pPr>
            <w:r w:rsidRPr="00F21BB6">
              <w:t>70-79% közepes</w:t>
            </w:r>
          </w:p>
          <w:p w14:paraId="0C308640" w14:textId="77777777" w:rsidR="00065FDC" w:rsidRPr="00F21BB6" w:rsidRDefault="00065FDC" w:rsidP="00697860">
            <w:pPr>
              <w:spacing w:after="0" w:line="240" w:lineRule="auto"/>
            </w:pPr>
            <w:r w:rsidRPr="00F21BB6">
              <w:t>80-89% jó</w:t>
            </w:r>
          </w:p>
          <w:p w14:paraId="3C9B023E" w14:textId="77777777" w:rsidR="00065FDC" w:rsidRPr="00F21BB6" w:rsidRDefault="00065FDC" w:rsidP="00697860">
            <w:pPr>
              <w:spacing w:after="160" w:line="259" w:lineRule="auto"/>
              <w:rPr>
                <w:b/>
              </w:rPr>
            </w:pPr>
            <w:r w:rsidRPr="00F21BB6">
              <w:t>90% felett jeles</w:t>
            </w:r>
          </w:p>
        </w:tc>
      </w:tr>
      <w:tr w:rsidR="00065FDC" w:rsidRPr="00390EA9" w14:paraId="48E5DC35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7B107" w14:textId="77777777" w:rsidR="00065FDC" w:rsidRPr="00F21BB6" w:rsidRDefault="00065FDC" w:rsidP="00697860">
            <w:pPr>
              <w:spacing w:after="0" w:line="240" w:lineRule="auto"/>
              <w:rPr>
                <w:b/>
              </w:rPr>
            </w:pPr>
            <w:r w:rsidRPr="00F21BB6">
              <w:rPr>
                <w:b/>
              </w:rPr>
              <w:t>Kötelező irodalom:</w:t>
            </w:r>
          </w:p>
          <w:p w14:paraId="73AF30FB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0" w:line="240" w:lineRule="auto"/>
              <w:textAlignment w:val="auto"/>
            </w:pPr>
            <w:r w:rsidRPr="00F21BB6">
              <w:t>Az előadáson elhangzottak.</w:t>
            </w:r>
          </w:p>
          <w:p w14:paraId="22F70C6A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A104DF">
              <w:lastRenderedPageBreak/>
              <w:t>CSÁK Csilla – HORNYÁK Zsófia – KOCSIS Bianka Enikő – OLAJOS István – KÓKAI-KUNNÉ SZABÓ Ágnes – SZILÁGYI János Ede - Agrárjog – A magyar agrár- és vidékfejlesztési jogi szabályozás lehetőségei a globalizálódó Európai Unióban, Miskolci Egyetemi Kiadó 2018</w:t>
            </w:r>
            <w:r>
              <w:t>.</w:t>
            </w:r>
          </w:p>
          <w:p w14:paraId="7AA40277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>Hornyák Zsófia</w:t>
            </w:r>
            <w:r>
              <w:t xml:space="preserve">: </w:t>
            </w:r>
            <w:r w:rsidRPr="00D149C5">
              <w:t>A mezőgazdasági föld, mint természeti erőforrás - PRO PUBLICO BONO – Magyar Közigazgatás, 2017/4.</w:t>
            </w:r>
          </w:p>
          <w:p w14:paraId="00FF85C5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>Szilágyi János Ede - Gondolatok az agrárjog jogágiságáról - Magyar jog. LI. évfolyam 9. szám 2004.</w:t>
            </w:r>
          </w:p>
          <w:p w14:paraId="65BB97D4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0" w:line="240" w:lineRule="auto"/>
              <w:textAlignment w:val="auto"/>
            </w:pPr>
            <w:r w:rsidRPr="007D50C3">
              <w:t>Prugberger Tamás - Adalékok az agrárjog jogrendszerbeli elhelyezéséhez - Jogtudományi közlöny 45. évfolyam 5. szám 1990.</w:t>
            </w:r>
          </w:p>
          <w:p w14:paraId="68BC81DF" w14:textId="77777777" w:rsidR="00065FDC" w:rsidRPr="007D50C3" w:rsidRDefault="00065FDC" w:rsidP="00697860">
            <w:pPr>
              <w:pStyle w:val="Listaszerbekezds"/>
              <w:spacing w:after="0" w:line="240" w:lineRule="auto"/>
            </w:pPr>
          </w:p>
          <w:p w14:paraId="22CF35DC" w14:textId="77777777" w:rsidR="00065FDC" w:rsidRPr="007D50C3" w:rsidRDefault="00065FDC" w:rsidP="00697860">
            <w:pPr>
              <w:spacing w:after="0" w:line="240" w:lineRule="auto"/>
              <w:rPr>
                <w:b/>
              </w:rPr>
            </w:pPr>
            <w:r w:rsidRPr="007D50C3">
              <w:rPr>
                <w:b/>
              </w:rPr>
              <w:t>Ajánlott irodalom:</w:t>
            </w:r>
          </w:p>
          <w:p w14:paraId="0251F757" w14:textId="77777777" w:rsidR="00065FDC" w:rsidRPr="00C763B6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C763B6">
              <w:t xml:space="preserve">Szilágyi János Ede - Változások az agrárjog elméletében? Miskolci Jogi Szemle, 2016. 11. évf. 1. sz. </w:t>
            </w:r>
          </w:p>
          <w:p w14:paraId="1D8A83D9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 xml:space="preserve">Orosz Flóra – A termőföld, mint nemzeti kincs alkotmányos védelme hazai és nemzetközi vonatkozásban -Publicationes Universitatis Miskolcinensis Sectio Juridica et Politica, Tomus XXXVI/1. 2018. </w:t>
            </w:r>
          </w:p>
          <w:p w14:paraId="65F0DAFF" w14:textId="77777777" w:rsidR="00065FDC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 xml:space="preserve">Novotni Zoltán - A magyar agrárjog fejlődésének vázlata - Magyar Közigazgatás 41. évf. 3. sz. 1991. </w:t>
            </w:r>
          </w:p>
          <w:p w14:paraId="640E5E33" w14:textId="77777777" w:rsidR="00065FDC" w:rsidRPr="00390EA9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390EA9">
              <w:t xml:space="preserve">Kurucz Mihály - Az agrárjog tárgya fogalma, alapelvei és rendszere - Agrár- és Környezetjog - 2007. 2. szám </w:t>
            </w:r>
          </w:p>
          <w:p w14:paraId="1640A425" w14:textId="77777777" w:rsidR="00065FDC" w:rsidRPr="00390EA9" w:rsidRDefault="00065FDC" w:rsidP="00065FDC">
            <w:pPr>
              <w:pStyle w:val="Listaszerbekezds"/>
              <w:numPr>
                <w:ilvl w:val="0"/>
                <w:numId w:val="30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>Vidékfejlesztési Minisztérium - Nemzeti Vidékstratégia –2012-2020 „a magyar vidék alkotmánya”</w:t>
            </w:r>
          </w:p>
        </w:tc>
      </w:tr>
    </w:tbl>
    <w:p w14:paraId="4AF4FC02" w14:textId="77777777" w:rsidR="0010535D" w:rsidRDefault="0010535D"/>
    <w:sectPr w:rsidR="0010535D" w:rsidSect="00A32517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68A8A" w14:textId="77777777" w:rsidR="009376D5" w:rsidRDefault="009376D5">
      <w:pPr>
        <w:spacing w:after="0" w:line="240" w:lineRule="auto"/>
      </w:pPr>
      <w:r>
        <w:separator/>
      </w:r>
    </w:p>
  </w:endnote>
  <w:endnote w:type="continuationSeparator" w:id="0">
    <w:p w14:paraId="2E7B81E7" w14:textId="77777777" w:rsidR="009376D5" w:rsidRDefault="00937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835C8" w14:textId="77777777" w:rsidR="009376D5" w:rsidRDefault="009376D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CBAF066" w14:textId="77777777" w:rsidR="009376D5" w:rsidRDefault="00937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4FB" w14:textId="77777777" w:rsidR="002D4DD9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0314C"/>
    <w:multiLevelType w:val="hybridMultilevel"/>
    <w:tmpl w:val="E43EDB5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F6C209F"/>
    <w:multiLevelType w:val="hybridMultilevel"/>
    <w:tmpl w:val="5470A5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C2F4FBF"/>
    <w:multiLevelType w:val="hybridMultilevel"/>
    <w:tmpl w:val="952E8A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433C0C3A"/>
    <w:multiLevelType w:val="hybridMultilevel"/>
    <w:tmpl w:val="160E56C8"/>
    <w:lvl w:ilvl="0" w:tplc="2358394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475DF6"/>
    <w:multiLevelType w:val="hybridMultilevel"/>
    <w:tmpl w:val="BC28BF6E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DB47DFF"/>
    <w:multiLevelType w:val="hybridMultilevel"/>
    <w:tmpl w:val="76C4C706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1B43CC"/>
    <w:multiLevelType w:val="hybridMultilevel"/>
    <w:tmpl w:val="1112594C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22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B1B4313"/>
    <w:multiLevelType w:val="hybridMultilevel"/>
    <w:tmpl w:val="E3CA6882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A11A35"/>
    <w:multiLevelType w:val="hybridMultilevel"/>
    <w:tmpl w:val="231078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B57C85"/>
    <w:multiLevelType w:val="hybridMultilevel"/>
    <w:tmpl w:val="8848A0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764267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310EE1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786679">
    <w:abstractNumId w:val="1"/>
  </w:num>
  <w:num w:numId="2" w16cid:durableId="1640265721">
    <w:abstractNumId w:val="6"/>
  </w:num>
  <w:num w:numId="3" w16cid:durableId="2110616245">
    <w:abstractNumId w:val="5"/>
  </w:num>
  <w:num w:numId="4" w16cid:durableId="1347944886">
    <w:abstractNumId w:val="10"/>
  </w:num>
  <w:num w:numId="5" w16cid:durableId="411974533">
    <w:abstractNumId w:val="3"/>
  </w:num>
  <w:num w:numId="6" w16cid:durableId="522480206">
    <w:abstractNumId w:val="9"/>
  </w:num>
  <w:num w:numId="7" w16cid:durableId="873153533">
    <w:abstractNumId w:val="17"/>
  </w:num>
  <w:num w:numId="8" w16cid:durableId="798185313">
    <w:abstractNumId w:val="23"/>
  </w:num>
  <w:num w:numId="9" w16cid:durableId="2029866384">
    <w:abstractNumId w:val="12"/>
  </w:num>
  <w:num w:numId="10" w16cid:durableId="983503657">
    <w:abstractNumId w:val="8"/>
  </w:num>
  <w:num w:numId="11" w16cid:durableId="2000571044">
    <w:abstractNumId w:val="20"/>
  </w:num>
  <w:num w:numId="12" w16cid:durableId="1089304776">
    <w:abstractNumId w:val="2"/>
  </w:num>
  <w:num w:numId="13" w16cid:durableId="22558787">
    <w:abstractNumId w:val="22"/>
  </w:num>
  <w:num w:numId="14" w16cid:durableId="831526071">
    <w:abstractNumId w:val="11"/>
  </w:num>
  <w:num w:numId="15" w16cid:durableId="1598630901">
    <w:abstractNumId w:val="21"/>
  </w:num>
  <w:num w:numId="16" w16cid:durableId="629894641">
    <w:abstractNumId w:val="26"/>
  </w:num>
  <w:num w:numId="17" w16cid:durableId="713507842">
    <w:abstractNumId w:val="15"/>
  </w:num>
  <w:num w:numId="18" w16cid:durableId="1002011112">
    <w:abstractNumId w:val="16"/>
  </w:num>
  <w:num w:numId="19" w16cid:durableId="759329965">
    <w:abstractNumId w:val="0"/>
  </w:num>
  <w:num w:numId="20" w16cid:durableId="1980187861">
    <w:abstractNumId w:val="13"/>
  </w:num>
  <w:num w:numId="21" w16cid:durableId="1626080094">
    <w:abstractNumId w:val="28"/>
  </w:num>
  <w:num w:numId="22" w16cid:durableId="1309046332">
    <w:abstractNumId w:val="29"/>
  </w:num>
  <w:num w:numId="23" w16cid:durableId="2023438054">
    <w:abstractNumId w:val="7"/>
  </w:num>
  <w:num w:numId="24" w16cid:durableId="435756075">
    <w:abstractNumId w:val="19"/>
  </w:num>
  <w:num w:numId="25" w16cid:durableId="118840601">
    <w:abstractNumId w:val="18"/>
  </w:num>
  <w:num w:numId="26" w16cid:durableId="1518343982">
    <w:abstractNumId w:val="14"/>
  </w:num>
  <w:num w:numId="27" w16cid:durableId="1637175177">
    <w:abstractNumId w:val="24"/>
  </w:num>
  <w:num w:numId="28" w16cid:durableId="1745181005">
    <w:abstractNumId w:val="27"/>
  </w:num>
  <w:num w:numId="29" w16cid:durableId="1658027100">
    <w:abstractNumId w:val="25"/>
  </w:num>
  <w:num w:numId="30" w16cid:durableId="19090272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397"/>
    <w:rsid w:val="000164F6"/>
    <w:rsid w:val="00065FDC"/>
    <w:rsid w:val="00076E2B"/>
    <w:rsid w:val="000D419F"/>
    <w:rsid w:val="000E700F"/>
    <w:rsid w:val="0010535D"/>
    <w:rsid w:val="00144283"/>
    <w:rsid w:val="0014777A"/>
    <w:rsid w:val="00185CBE"/>
    <w:rsid w:val="0018730E"/>
    <w:rsid w:val="001A5B1B"/>
    <w:rsid w:val="001C0D44"/>
    <w:rsid w:val="001C7870"/>
    <w:rsid w:val="001C7EE3"/>
    <w:rsid w:val="001D10BD"/>
    <w:rsid w:val="001E35DD"/>
    <w:rsid w:val="001F2C6A"/>
    <w:rsid w:val="002300E7"/>
    <w:rsid w:val="00232CE9"/>
    <w:rsid w:val="0024191B"/>
    <w:rsid w:val="002D4DD9"/>
    <w:rsid w:val="00324268"/>
    <w:rsid w:val="003876C4"/>
    <w:rsid w:val="00391E67"/>
    <w:rsid w:val="003A2811"/>
    <w:rsid w:val="003C1BD4"/>
    <w:rsid w:val="003C50F6"/>
    <w:rsid w:val="003E3DD6"/>
    <w:rsid w:val="00403E83"/>
    <w:rsid w:val="004077E8"/>
    <w:rsid w:val="00476B3A"/>
    <w:rsid w:val="00493EA5"/>
    <w:rsid w:val="004A43B8"/>
    <w:rsid w:val="004C72BC"/>
    <w:rsid w:val="004F2904"/>
    <w:rsid w:val="004F6810"/>
    <w:rsid w:val="005136EA"/>
    <w:rsid w:val="00517E06"/>
    <w:rsid w:val="005202AC"/>
    <w:rsid w:val="00527130"/>
    <w:rsid w:val="005374D8"/>
    <w:rsid w:val="00541B55"/>
    <w:rsid w:val="005462A2"/>
    <w:rsid w:val="00552066"/>
    <w:rsid w:val="005740FB"/>
    <w:rsid w:val="00575F20"/>
    <w:rsid w:val="00577982"/>
    <w:rsid w:val="005A5FCE"/>
    <w:rsid w:val="005C3B41"/>
    <w:rsid w:val="005D25DA"/>
    <w:rsid w:val="005F744A"/>
    <w:rsid w:val="006058F6"/>
    <w:rsid w:val="0060781E"/>
    <w:rsid w:val="006171A0"/>
    <w:rsid w:val="006715F7"/>
    <w:rsid w:val="006814A0"/>
    <w:rsid w:val="006B7F72"/>
    <w:rsid w:val="006C686F"/>
    <w:rsid w:val="006D1EBE"/>
    <w:rsid w:val="00746AE7"/>
    <w:rsid w:val="00753EFC"/>
    <w:rsid w:val="0077560D"/>
    <w:rsid w:val="0077591B"/>
    <w:rsid w:val="0079229B"/>
    <w:rsid w:val="007D1FC4"/>
    <w:rsid w:val="007D32F7"/>
    <w:rsid w:val="007D6E06"/>
    <w:rsid w:val="007D7821"/>
    <w:rsid w:val="007F6779"/>
    <w:rsid w:val="008057ED"/>
    <w:rsid w:val="00856E91"/>
    <w:rsid w:val="00870DBB"/>
    <w:rsid w:val="008B45BD"/>
    <w:rsid w:val="008B6244"/>
    <w:rsid w:val="008F16AF"/>
    <w:rsid w:val="00933212"/>
    <w:rsid w:val="00934E0A"/>
    <w:rsid w:val="009376D5"/>
    <w:rsid w:val="00947AC0"/>
    <w:rsid w:val="009A2EAA"/>
    <w:rsid w:val="009A4770"/>
    <w:rsid w:val="009A6C0E"/>
    <w:rsid w:val="009C0952"/>
    <w:rsid w:val="009D19A0"/>
    <w:rsid w:val="00A31138"/>
    <w:rsid w:val="00A32517"/>
    <w:rsid w:val="00A63E61"/>
    <w:rsid w:val="00A76BC1"/>
    <w:rsid w:val="00AA1AAE"/>
    <w:rsid w:val="00AA1BDC"/>
    <w:rsid w:val="00AC2C73"/>
    <w:rsid w:val="00AF24C1"/>
    <w:rsid w:val="00B37181"/>
    <w:rsid w:val="00B64CDA"/>
    <w:rsid w:val="00BD170E"/>
    <w:rsid w:val="00BF38AD"/>
    <w:rsid w:val="00C01C27"/>
    <w:rsid w:val="00C36F0B"/>
    <w:rsid w:val="00C44374"/>
    <w:rsid w:val="00C71356"/>
    <w:rsid w:val="00C72E95"/>
    <w:rsid w:val="00C92B72"/>
    <w:rsid w:val="00C93B2C"/>
    <w:rsid w:val="00CA3B9E"/>
    <w:rsid w:val="00CA3D29"/>
    <w:rsid w:val="00CC154D"/>
    <w:rsid w:val="00CC5021"/>
    <w:rsid w:val="00CD0200"/>
    <w:rsid w:val="00CD4BED"/>
    <w:rsid w:val="00CE2397"/>
    <w:rsid w:val="00D10690"/>
    <w:rsid w:val="00D16C01"/>
    <w:rsid w:val="00D22798"/>
    <w:rsid w:val="00D230F3"/>
    <w:rsid w:val="00D2654F"/>
    <w:rsid w:val="00D66855"/>
    <w:rsid w:val="00D779DD"/>
    <w:rsid w:val="00D91E8E"/>
    <w:rsid w:val="00DC37BD"/>
    <w:rsid w:val="00DE514C"/>
    <w:rsid w:val="00E27ADC"/>
    <w:rsid w:val="00E4045E"/>
    <w:rsid w:val="00E77AB1"/>
    <w:rsid w:val="00E81575"/>
    <w:rsid w:val="00EB7202"/>
    <w:rsid w:val="00F5439F"/>
    <w:rsid w:val="00FC6B52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BFEF"/>
  <w15:docId w15:val="{57FE1B6F-CB60-4C43-A23E-250C9746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32517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D25DA"/>
    <w:pPr>
      <w:keepNext/>
      <w:spacing w:before="360" w:after="240"/>
      <w:jc w:val="center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32517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32517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32517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32517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32517"/>
    <w:rPr>
      <w:rFonts w:ascii="Times New Roman" w:hAnsi="Times New Roman"/>
    </w:rPr>
  </w:style>
  <w:style w:type="paragraph" w:styleId="llb">
    <w:name w:val="foot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32517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pszerzo">
    <w:name w:val="pszerzo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olyoirat">
    <w:name w:val="pfolyoira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folyoirat">
    <w:name w:val="folyoirat"/>
    <w:basedOn w:val="Bekezdsalapbettpusa"/>
    <w:rsid w:val="008B6244"/>
  </w:style>
  <w:style w:type="character" w:customStyle="1" w:styleId="kotet">
    <w:name w:val="kotet"/>
    <w:basedOn w:val="Bekezdsalapbettpusa"/>
    <w:rsid w:val="008B6244"/>
  </w:style>
  <w:style w:type="character" w:customStyle="1" w:styleId="oldal">
    <w:name w:val="oldal"/>
    <w:basedOn w:val="Bekezdsalapbettpusa"/>
    <w:rsid w:val="008B6244"/>
  </w:style>
  <w:style w:type="character" w:customStyle="1" w:styleId="ev">
    <w:name w:val="ev"/>
    <w:basedOn w:val="Bekezdsalapbettpusa"/>
    <w:rsid w:val="008B6244"/>
  </w:style>
  <w:style w:type="paragraph" w:customStyle="1" w:styleId="pfejezet">
    <w:name w:val="pfejeze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8B6244"/>
  </w:style>
  <w:style w:type="character" w:customStyle="1" w:styleId="kiado">
    <w:name w:val="kiado"/>
    <w:basedOn w:val="Bekezdsalapbettpusa"/>
    <w:rsid w:val="008B6244"/>
  </w:style>
  <w:style w:type="paragraph" w:styleId="Buborkszveg">
    <w:name w:val="Balloon Text"/>
    <w:basedOn w:val="Norml"/>
    <w:link w:val="BuborkszvegChar"/>
    <w:uiPriority w:val="99"/>
    <w:semiHidden/>
    <w:unhideWhenUsed/>
    <w:rsid w:val="0079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388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5</cp:revision>
  <dcterms:created xsi:type="dcterms:W3CDTF">2024-08-26T12:09:00Z</dcterms:created>
  <dcterms:modified xsi:type="dcterms:W3CDTF">2025-08-26T10:36:00Z</dcterms:modified>
</cp:coreProperties>
</file>